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6752" w14:textId="77777777" w:rsidR="00CE314D" w:rsidRDefault="00CE314D" w:rsidP="00A2750B">
      <w:pPr>
        <w:tabs>
          <w:tab w:val="left" w:pos="142"/>
        </w:tabs>
        <w:jc w:val="center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14:paraId="5B7A8A6E" w14:textId="77777777" w:rsidR="00CE314D" w:rsidRDefault="00CE314D" w:rsidP="00A2750B">
      <w:pPr>
        <w:tabs>
          <w:tab w:val="left" w:pos="142"/>
        </w:tabs>
        <w:jc w:val="center"/>
        <w:rPr>
          <w:rFonts w:ascii="Century Gothic" w:hAnsi="Century Gothic"/>
          <w:i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 wp14:anchorId="660E6CD7" wp14:editId="56EC3CE7">
            <wp:extent cx="4533900" cy="1360170"/>
            <wp:effectExtent l="0" t="0" r="12700" b="11430"/>
            <wp:docPr id="1" name="Picture 1" descr="Cottomanetti_8genera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tomanetti_8generazi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AD96" w14:textId="1EFADA66" w:rsidR="000D12FE" w:rsidRDefault="000D12FE" w:rsidP="00A2750B">
      <w:pPr>
        <w:tabs>
          <w:tab w:val="left" w:pos="142"/>
        </w:tabs>
        <w:jc w:val="center"/>
        <w:rPr>
          <w:rFonts w:ascii="Century Gothic" w:hAnsi="Century Gothic"/>
          <w:i/>
          <w:sz w:val="20"/>
          <w:szCs w:val="20"/>
        </w:rPr>
      </w:pPr>
    </w:p>
    <w:p w14:paraId="189943BD" w14:textId="77777777" w:rsidR="00EC30E4" w:rsidRPr="00A2750B" w:rsidRDefault="00EC30E4" w:rsidP="00A2750B">
      <w:pPr>
        <w:tabs>
          <w:tab w:val="left" w:pos="142"/>
        </w:tabs>
        <w:jc w:val="center"/>
        <w:rPr>
          <w:rFonts w:ascii="Century Gothic" w:hAnsi="Century Gothic"/>
          <w:sz w:val="20"/>
          <w:szCs w:val="20"/>
        </w:rPr>
      </w:pPr>
    </w:p>
    <w:p w14:paraId="071D8F68" w14:textId="1E4273B4" w:rsidR="00CE314D" w:rsidRDefault="00A2750B" w:rsidP="00A2750B">
      <w:pPr>
        <w:tabs>
          <w:tab w:val="left" w:pos="142"/>
        </w:tabs>
        <w:ind w:firstLine="567"/>
        <w:jc w:val="center"/>
        <w:rPr>
          <w:rFonts w:ascii="Century Gothic" w:hAnsi="Century Gothic"/>
          <w:sz w:val="36"/>
          <w:szCs w:val="36"/>
        </w:rPr>
      </w:pPr>
      <w:r w:rsidRPr="00A2750B">
        <w:rPr>
          <w:rFonts w:ascii="Century Gothic" w:hAnsi="Century Gothic"/>
          <w:sz w:val="36"/>
          <w:szCs w:val="36"/>
        </w:rPr>
        <w:t>ORCI DA VINO</w:t>
      </w:r>
    </w:p>
    <w:p w14:paraId="68366A79" w14:textId="5F249A02" w:rsidR="00CE314D" w:rsidRPr="00A2750B" w:rsidRDefault="00A2750B" w:rsidP="00A2750B">
      <w:pPr>
        <w:tabs>
          <w:tab w:val="left" w:pos="142"/>
        </w:tabs>
        <w:ind w:firstLine="567"/>
        <w:jc w:val="center"/>
        <w:rPr>
          <w:rFonts w:ascii="Century Gothic" w:hAnsi="Century Gothic"/>
          <w:sz w:val="32"/>
          <w:szCs w:val="32"/>
          <w:u w:val="single"/>
        </w:rPr>
      </w:pPr>
      <w:r w:rsidRPr="00A2750B">
        <w:rPr>
          <w:rFonts w:ascii="Century Gothic" w:hAnsi="Century Gothic"/>
          <w:sz w:val="32"/>
          <w:szCs w:val="32"/>
          <w:u w:val="single"/>
        </w:rPr>
        <w:t>referenze</w:t>
      </w:r>
    </w:p>
    <w:p w14:paraId="3D7A0E57" w14:textId="77777777" w:rsidR="000D12FE" w:rsidRDefault="000D12FE" w:rsidP="00A2750B">
      <w:pPr>
        <w:tabs>
          <w:tab w:val="left" w:pos="142"/>
        </w:tabs>
        <w:jc w:val="center"/>
        <w:rPr>
          <w:rFonts w:ascii="Century Gothic" w:hAnsi="Century Gothic"/>
          <w:sz w:val="20"/>
          <w:szCs w:val="20"/>
        </w:rPr>
      </w:pPr>
    </w:p>
    <w:p w14:paraId="1E8B6E2D" w14:textId="17E19A2E" w:rsidR="00997EF3" w:rsidRDefault="00997EF3" w:rsidP="00A2750B">
      <w:pPr>
        <w:jc w:val="center"/>
      </w:pPr>
    </w:p>
    <w:p w14:paraId="06CC020D" w14:textId="77777777" w:rsidR="00A2750B" w:rsidRPr="00A2750B" w:rsidRDefault="00A2750B" w:rsidP="00A2750B">
      <w:pPr>
        <w:rPr>
          <w:rFonts w:ascii="Century Gothic" w:hAnsi="Century Gothic"/>
          <w:b/>
          <w:sz w:val="32"/>
          <w:szCs w:val="32"/>
        </w:rPr>
      </w:pPr>
      <w:r w:rsidRPr="00A2750B">
        <w:rPr>
          <w:rFonts w:ascii="Century Gothic" w:hAnsi="Century Gothic"/>
          <w:b/>
          <w:sz w:val="32"/>
          <w:szCs w:val="32"/>
        </w:rPr>
        <w:t>ITALIA</w:t>
      </w:r>
    </w:p>
    <w:p w14:paraId="541D0FAC" w14:textId="088F6605" w:rsid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Dianella da Vinci</w:t>
      </w:r>
    </w:p>
    <w:p w14:paraId="00498C89" w14:textId="3C903074" w:rsidR="00D8151C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Kornell</w:t>
      </w:r>
    </w:p>
    <w:p w14:paraId="029FAB02" w14:textId="35093C1E" w:rsidR="00D8151C" w:rsidRPr="00A2750B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Zamò</w:t>
      </w:r>
    </w:p>
    <w:p w14:paraId="79EF13B2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Cantina Merano</w:t>
      </w:r>
    </w:p>
    <w:p w14:paraId="63D3882D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La Valentina</w:t>
      </w:r>
    </w:p>
    <w:p w14:paraId="60DAE51B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Argiolas</w:t>
      </w:r>
    </w:p>
    <w:p w14:paraId="48941932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Poggio al Tesoro</w:t>
      </w:r>
    </w:p>
    <w:p w14:paraId="74976B94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Egger</w:t>
      </w:r>
    </w:p>
    <w:p w14:paraId="7006F37D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Tuarita</w:t>
      </w:r>
    </w:p>
    <w:p w14:paraId="55B803CF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Fontodi</w:t>
      </w:r>
    </w:p>
    <w:p w14:paraId="65C90143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Podernovo</w:t>
      </w:r>
    </w:p>
    <w:p w14:paraId="6B425DCD" w14:textId="0822FE63" w:rsidR="00A2750B" w:rsidRPr="00A2750B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Enrico </w:t>
      </w:r>
      <w:r w:rsidR="00A2750B" w:rsidRPr="00A2750B">
        <w:rPr>
          <w:rFonts w:ascii="Century Gothic" w:hAnsi="Century Gothic"/>
        </w:rPr>
        <w:t>Rivetto</w:t>
      </w:r>
    </w:p>
    <w:p w14:paraId="0B5CB23A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Cappella Sant'Andrea</w:t>
      </w:r>
    </w:p>
    <w:p w14:paraId="43B254E4" w14:textId="77777777" w:rsid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Castello di Albola</w:t>
      </w:r>
    </w:p>
    <w:p w14:paraId="0CB53F09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Frescobaldi</w:t>
      </w:r>
    </w:p>
    <w:p w14:paraId="520DCAD7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Il Borro</w:t>
      </w:r>
    </w:p>
    <w:p w14:paraId="762B7584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Le Pupille</w:t>
      </w:r>
    </w:p>
    <w:p w14:paraId="7C4839DE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La Ginestra</w:t>
      </w:r>
    </w:p>
    <w:p w14:paraId="79E0EFA8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Tenimenti Luigi D'Alessandro</w:t>
      </w:r>
    </w:p>
    <w:p w14:paraId="45570388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Petrolo Società Agricola</w:t>
      </w:r>
    </w:p>
    <w:p w14:paraId="362F49DB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Mazzei</w:t>
      </w:r>
    </w:p>
    <w:p w14:paraId="44E4A84F" w14:textId="27846705" w:rsidR="00A2750B" w:rsidRDefault="00A2750B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Tenute Lunelli</w:t>
      </w:r>
    </w:p>
    <w:p w14:paraId="1D70E50A" w14:textId="11572BE3" w:rsidR="00A2750B" w:rsidRDefault="00A2750B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Duemani</w:t>
      </w:r>
    </w:p>
    <w:p w14:paraId="583B616E" w14:textId="34C128CD" w:rsidR="00D8151C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Istine</w:t>
      </w:r>
    </w:p>
    <w:p w14:paraId="714702C8" w14:textId="3E54171A" w:rsidR="00D8151C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Fontuccia – Senti Oh</w:t>
      </w:r>
    </w:p>
    <w:p w14:paraId="3B070FDF" w14:textId="0D4493CE" w:rsidR="00D8151C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Tolaini</w:t>
      </w:r>
    </w:p>
    <w:p w14:paraId="1AE6FCFC" w14:textId="4185CA0C" w:rsidR="00D8151C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Saint Roch</w:t>
      </w:r>
    </w:p>
    <w:p w14:paraId="44A4FD09" w14:textId="2843C7A9" w:rsidR="00D8151C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Feudo Maccari</w:t>
      </w:r>
    </w:p>
    <w:p w14:paraId="4B4F5FBB" w14:textId="65AE4E4B" w:rsidR="00D8151C" w:rsidRDefault="00D8151C" w:rsidP="00A2750B">
      <w:pPr>
        <w:rPr>
          <w:rFonts w:ascii="Century Gothic" w:hAnsi="Century Gothic"/>
        </w:rPr>
      </w:pPr>
      <w:r>
        <w:rPr>
          <w:rFonts w:ascii="Century Gothic" w:hAnsi="Century Gothic"/>
        </w:rPr>
        <w:t>Podernovo</w:t>
      </w:r>
    </w:p>
    <w:p w14:paraId="1CB5490F" w14:textId="46FA8750" w:rsidR="00D8151C" w:rsidRDefault="00D8151C" w:rsidP="00A2750B">
      <w:pPr>
        <w:rPr>
          <w:rFonts w:ascii="Century Gothic" w:hAnsi="Century Gothic"/>
        </w:rPr>
      </w:pPr>
    </w:p>
    <w:p w14:paraId="2C972174" w14:textId="3CEB360F" w:rsidR="00A2750B" w:rsidRDefault="00A2750B" w:rsidP="00A2750B">
      <w:pPr>
        <w:rPr>
          <w:rFonts w:ascii="Century Gothic" w:hAnsi="Century Gothic"/>
        </w:rPr>
      </w:pPr>
    </w:p>
    <w:p w14:paraId="2685ABE7" w14:textId="6F00B7E5" w:rsidR="00A2750B" w:rsidRPr="00A2750B" w:rsidRDefault="00A2750B" w:rsidP="00A2750B">
      <w:pPr>
        <w:rPr>
          <w:rFonts w:ascii="Century Gothic" w:hAnsi="Century Gothic"/>
          <w:b/>
          <w:sz w:val="32"/>
          <w:szCs w:val="32"/>
        </w:rPr>
      </w:pPr>
      <w:r w:rsidRPr="00A2750B">
        <w:rPr>
          <w:rFonts w:ascii="Century Gothic" w:hAnsi="Century Gothic"/>
          <w:b/>
          <w:sz w:val="32"/>
          <w:szCs w:val="32"/>
        </w:rPr>
        <w:lastRenderedPageBreak/>
        <w:t>USA</w:t>
      </w:r>
    </w:p>
    <w:p w14:paraId="3101F8F3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Continuum</w:t>
      </w:r>
    </w:p>
    <w:p w14:paraId="33B85812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Blackbird Vineyards</w:t>
      </w:r>
    </w:p>
    <w:p w14:paraId="4217838E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Fernray LLC</w:t>
      </w:r>
    </w:p>
    <w:p w14:paraId="1B1EB056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Rudd</w:t>
      </w:r>
    </w:p>
    <w:p w14:paraId="035F8D3E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Perliss Vineyard</w:t>
      </w:r>
    </w:p>
    <w:p w14:paraId="03BA2745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Pott Wine</w:t>
      </w:r>
    </w:p>
    <w:p w14:paraId="178127D5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Turnbull Wine Cellars</w:t>
      </w:r>
    </w:p>
    <w:p w14:paraId="50E1DED5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Brand Napa Valley</w:t>
      </w:r>
    </w:p>
    <w:p w14:paraId="042E8406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Failla Wines</w:t>
      </w:r>
    </w:p>
    <w:p w14:paraId="48468FE1" w14:textId="77777777" w:rsidR="00A2750B" w:rsidRPr="00A2750B" w:rsidRDefault="00A2750B" w:rsidP="00A2750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Somnium</w:t>
      </w:r>
      <w:r>
        <w:rPr>
          <w:rFonts w:ascii="Century Gothic" w:hAnsi="Century Gothic"/>
        </w:rPr>
        <w:br/>
      </w:r>
      <w:r w:rsidRPr="00A2750B">
        <w:rPr>
          <w:rFonts w:ascii="Century Gothic" w:hAnsi="Century Gothic"/>
        </w:rPr>
        <w:t>Beaux Freres</w:t>
      </w:r>
    </w:p>
    <w:p w14:paraId="395D5E63" w14:textId="480F5DD9" w:rsidR="002E102B" w:rsidRDefault="00A2750B" w:rsidP="002E102B">
      <w:pPr>
        <w:rPr>
          <w:rFonts w:ascii="Century Gothic" w:hAnsi="Century Gothic"/>
        </w:rPr>
      </w:pPr>
      <w:r w:rsidRPr="00A2750B">
        <w:rPr>
          <w:rFonts w:ascii="Century Gothic" w:hAnsi="Century Gothic"/>
        </w:rPr>
        <w:t>Matt Naumann</w:t>
      </w:r>
    </w:p>
    <w:p w14:paraId="109033BD" w14:textId="314BCAA2" w:rsidR="002E102B" w:rsidRPr="002E102B" w:rsidRDefault="002E102B" w:rsidP="002E102B">
      <w:pPr>
        <w:rPr>
          <w:rFonts w:ascii="Century Gothic" w:hAnsi="Century Gothic"/>
        </w:rPr>
      </w:pPr>
      <w:r>
        <w:rPr>
          <w:rFonts w:ascii="Century Gothic" w:hAnsi="Century Gothic"/>
        </w:rPr>
        <w:t>Dumol</w:t>
      </w:r>
    </w:p>
    <w:p w14:paraId="4DFACDC9" w14:textId="4CE8B208" w:rsidR="002E102B" w:rsidRPr="002E102B" w:rsidRDefault="002E102B" w:rsidP="002E102B">
      <w:pPr>
        <w:rPr>
          <w:rFonts w:ascii="Century Gothic" w:hAnsi="Century Gothic"/>
        </w:rPr>
      </w:pPr>
      <w:r>
        <w:rPr>
          <w:rFonts w:ascii="Century Gothic" w:hAnsi="Century Gothic"/>
        </w:rPr>
        <w:t>L’Aventure</w:t>
      </w:r>
    </w:p>
    <w:p w14:paraId="20DD35BB" w14:textId="2143ECA2" w:rsidR="002E102B" w:rsidRDefault="002E102B" w:rsidP="002E102B">
      <w:pPr>
        <w:rPr>
          <w:rFonts w:ascii="Century Gothic" w:hAnsi="Century Gothic"/>
        </w:rPr>
      </w:pPr>
      <w:r>
        <w:rPr>
          <w:rFonts w:ascii="Century Gothic" w:hAnsi="Century Gothic"/>
        </w:rPr>
        <w:t>Big Basin</w:t>
      </w:r>
    </w:p>
    <w:p w14:paraId="1AD89DFA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Continuum</w:t>
      </w:r>
    </w:p>
    <w:p w14:paraId="03313074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Laura Ambroseno</w:t>
      </w:r>
    </w:p>
    <w:p w14:paraId="111C8133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Futo Wines</w:t>
      </w:r>
    </w:p>
    <w:p w14:paraId="0D9537B5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Desparada Wines</w:t>
      </w:r>
    </w:p>
    <w:p w14:paraId="3086CB62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Buccella</w:t>
      </w:r>
    </w:p>
    <w:p w14:paraId="3E354405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BN Wines</w:t>
      </w:r>
    </w:p>
    <w:p w14:paraId="1C7F505B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Hundred Suns Wine</w:t>
      </w:r>
    </w:p>
    <w:p w14:paraId="5B3A730C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Marie-Laure Ammons</w:t>
      </w:r>
    </w:p>
    <w:p w14:paraId="6C5C71D7" w14:textId="77777777" w:rsidR="00CA47B3" w:rsidRPr="00CA47B3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Stoller Family Estate</w:t>
      </w:r>
    </w:p>
    <w:p w14:paraId="45D9D892" w14:textId="3188472F" w:rsidR="00CA47B3" w:rsidRPr="002E102B" w:rsidRDefault="00CA47B3" w:rsidP="00CA47B3">
      <w:pPr>
        <w:rPr>
          <w:rFonts w:ascii="Century Gothic" w:hAnsi="Century Gothic"/>
        </w:rPr>
      </w:pPr>
      <w:r w:rsidRPr="00CA47B3">
        <w:rPr>
          <w:rFonts w:ascii="Century Gothic" w:hAnsi="Century Gothic"/>
        </w:rPr>
        <w:t>Domaine Roy &amp; Fils</w:t>
      </w:r>
    </w:p>
    <w:p w14:paraId="245E678A" w14:textId="532ED4EF" w:rsidR="002E102B" w:rsidRDefault="002E102B" w:rsidP="002E102B">
      <w:pPr>
        <w:rPr>
          <w:rFonts w:ascii="Century Gothic" w:hAnsi="Century Gothic"/>
        </w:rPr>
      </w:pPr>
    </w:p>
    <w:p w14:paraId="46ABAD9D" w14:textId="512FBEF5" w:rsidR="002E102B" w:rsidRDefault="002E102B" w:rsidP="002E102B">
      <w:pPr>
        <w:rPr>
          <w:rFonts w:ascii="Century Gothic" w:hAnsi="Century Gothic"/>
          <w:b/>
          <w:sz w:val="32"/>
          <w:szCs w:val="32"/>
        </w:rPr>
      </w:pPr>
      <w:r w:rsidRPr="002E102B">
        <w:rPr>
          <w:rFonts w:ascii="Century Gothic" w:hAnsi="Century Gothic"/>
          <w:b/>
          <w:sz w:val="32"/>
          <w:szCs w:val="32"/>
        </w:rPr>
        <w:t>SUD AFRICA</w:t>
      </w:r>
    </w:p>
    <w:p w14:paraId="7E317DB3" w14:textId="618D0E3E" w:rsidR="007D72B2" w:rsidRDefault="007D72B2" w:rsidP="00782719">
      <w:pPr>
        <w:rPr>
          <w:rFonts w:ascii="Century Gothic" w:hAnsi="Century Gothic"/>
        </w:rPr>
      </w:pPr>
      <w:r>
        <w:rPr>
          <w:rFonts w:ascii="Century Gothic" w:hAnsi="Century Gothic"/>
        </w:rPr>
        <w:t>Grand</w:t>
      </w:r>
      <w:r w:rsidR="00007922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Provence</w:t>
      </w:r>
    </w:p>
    <w:p w14:paraId="17C633CB" w14:textId="52D63163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Haute Cabriere</w:t>
      </w:r>
    </w:p>
    <w:p w14:paraId="6D45375E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Baleia Bay</w:t>
      </w:r>
    </w:p>
    <w:p w14:paraId="1369F28F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Jansen</w:t>
      </w:r>
    </w:p>
    <w:p w14:paraId="628B1085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Haskell</w:t>
      </w:r>
    </w:p>
    <w:p w14:paraId="0C059D7B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Longridge</w:t>
      </w:r>
    </w:p>
    <w:p w14:paraId="4E771F05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Orange River</w:t>
      </w:r>
    </w:p>
    <w:p w14:paraId="4AEDEA84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Lourensford</w:t>
      </w:r>
    </w:p>
    <w:p w14:paraId="244AB2C8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Kleine Zalze</w:t>
      </w:r>
    </w:p>
    <w:p w14:paraId="60B95A8D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Druk My Niet</w:t>
      </w:r>
    </w:p>
    <w:p w14:paraId="41D3C065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Cape Point Vineyards</w:t>
      </w:r>
    </w:p>
    <w:p w14:paraId="7388AF1E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Hartenberg</w:t>
      </w:r>
    </w:p>
    <w:p w14:paraId="5DB2F63A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Asara</w:t>
      </w:r>
    </w:p>
    <w:p w14:paraId="359CF14D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Benguela Cove</w:t>
      </w:r>
    </w:p>
    <w:p w14:paraId="2FBD9918" w14:textId="60E1F5D5" w:rsidR="002E102B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Nederburg</w:t>
      </w:r>
    </w:p>
    <w:p w14:paraId="7595E417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Bellingham</w:t>
      </w:r>
    </w:p>
    <w:p w14:paraId="125C3002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Boschendal</w:t>
      </w:r>
    </w:p>
    <w:p w14:paraId="75AA74B2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Avondale</w:t>
      </w:r>
    </w:p>
    <w:p w14:paraId="20C9DB4B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lastRenderedPageBreak/>
        <w:t>Bizoe Wines</w:t>
      </w:r>
    </w:p>
    <w:p w14:paraId="7975DD2F" w14:textId="39C0A81B" w:rsidR="002E102B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Guardian Peak</w:t>
      </w:r>
    </w:p>
    <w:p w14:paraId="2EFDE39C" w14:textId="6AFE7ED7" w:rsidR="00D8151C" w:rsidRDefault="00D8151C" w:rsidP="00782719">
      <w:pPr>
        <w:rPr>
          <w:rFonts w:ascii="Century Gothic" w:hAnsi="Century Gothic"/>
        </w:rPr>
      </w:pPr>
      <w:r>
        <w:rPr>
          <w:rFonts w:ascii="Century Gothic" w:hAnsi="Century Gothic"/>
        </w:rPr>
        <w:t>Jordan Wine Estate</w:t>
      </w:r>
    </w:p>
    <w:p w14:paraId="4054F804" w14:textId="16BB7950" w:rsidR="00D8151C" w:rsidRDefault="00D8151C" w:rsidP="00782719">
      <w:pPr>
        <w:rPr>
          <w:rFonts w:ascii="Century Gothic" w:hAnsi="Century Gothic"/>
        </w:rPr>
      </w:pPr>
    </w:p>
    <w:p w14:paraId="3129ACF5" w14:textId="3D0D9E1E" w:rsidR="00D8151C" w:rsidRPr="00773B3F" w:rsidRDefault="00D8151C" w:rsidP="00782719">
      <w:pPr>
        <w:rPr>
          <w:rFonts w:ascii="Century Gothic" w:hAnsi="Century Gothic"/>
          <w:b/>
          <w:sz w:val="32"/>
        </w:rPr>
      </w:pPr>
      <w:r w:rsidRPr="00773B3F">
        <w:rPr>
          <w:rFonts w:ascii="Century Gothic" w:hAnsi="Century Gothic"/>
          <w:b/>
          <w:sz w:val="32"/>
        </w:rPr>
        <w:t>FRANCIA</w:t>
      </w:r>
      <w:r w:rsidRPr="00773B3F">
        <w:rPr>
          <w:rFonts w:ascii="Century Gothic" w:hAnsi="Century Gothic"/>
          <w:b/>
          <w:sz w:val="32"/>
        </w:rPr>
        <w:br/>
      </w:r>
    </w:p>
    <w:p w14:paraId="4E77C0E9" w14:textId="7C9BD8BF" w:rsidR="00D8151C" w:rsidRDefault="00D8151C" w:rsidP="00782719">
      <w:pPr>
        <w:rPr>
          <w:rFonts w:ascii="Century Gothic" w:hAnsi="Century Gothic"/>
        </w:rPr>
      </w:pPr>
      <w:r w:rsidRPr="00D8151C">
        <w:rPr>
          <w:rFonts w:ascii="Century Gothic" w:hAnsi="Century Gothic"/>
        </w:rPr>
        <w:t>Chateau Laroze</w:t>
      </w:r>
    </w:p>
    <w:p w14:paraId="45C7D533" w14:textId="0C3C4AD5" w:rsidR="00782719" w:rsidRDefault="00D8151C" w:rsidP="00782719">
      <w:pPr>
        <w:rPr>
          <w:rFonts w:ascii="Century Gothic" w:hAnsi="Century Gothic"/>
        </w:rPr>
      </w:pPr>
      <w:r w:rsidRPr="00D8151C">
        <w:rPr>
          <w:rFonts w:ascii="Century Gothic" w:hAnsi="Century Gothic"/>
        </w:rPr>
        <w:t>Domaine Gangloff</w:t>
      </w:r>
    </w:p>
    <w:p w14:paraId="000F9264" w14:textId="706FC4F7" w:rsidR="00D8151C" w:rsidRDefault="00D8151C" w:rsidP="00782719">
      <w:pPr>
        <w:rPr>
          <w:rFonts w:ascii="Century Gothic" w:hAnsi="Century Gothic"/>
        </w:rPr>
      </w:pPr>
    </w:p>
    <w:p w14:paraId="0AE4323E" w14:textId="6F683509" w:rsidR="00D8151C" w:rsidRDefault="00D8151C" w:rsidP="00782719">
      <w:pPr>
        <w:rPr>
          <w:rFonts w:ascii="Century Gothic" w:hAnsi="Century Gothic"/>
        </w:rPr>
      </w:pPr>
    </w:p>
    <w:p w14:paraId="0BC7832C" w14:textId="186633EE" w:rsidR="00D8151C" w:rsidRPr="00773B3F" w:rsidRDefault="00D8151C" w:rsidP="00782719">
      <w:pPr>
        <w:rPr>
          <w:rFonts w:ascii="Century Gothic" w:hAnsi="Century Gothic"/>
          <w:b/>
        </w:rPr>
      </w:pPr>
      <w:r w:rsidRPr="00773B3F">
        <w:rPr>
          <w:rFonts w:ascii="Century Gothic" w:hAnsi="Century Gothic"/>
          <w:b/>
          <w:sz w:val="32"/>
        </w:rPr>
        <w:t>AUSTRIA</w:t>
      </w:r>
    </w:p>
    <w:p w14:paraId="23E2FA98" w14:textId="55B4577C" w:rsidR="00D8151C" w:rsidRDefault="00D8151C" w:rsidP="00782719">
      <w:pPr>
        <w:rPr>
          <w:rFonts w:ascii="Century Gothic" w:hAnsi="Century Gothic"/>
        </w:rPr>
      </w:pPr>
    </w:p>
    <w:p w14:paraId="028D07B8" w14:textId="1F2EA50B" w:rsidR="00D8151C" w:rsidRDefault="00D8151C" w:rsidP="00782719">
      <w:pPr>
        <w:rPr>
          <w:rFonts w:ascii="Century Gothic" w:hAnsi="Century Gothic"/>
        </w:rPr>
      </w:pPr>
      <w:r w:rsidRPr="00D8151C">
        <w:rPr>
          <w:rFonts w:ascii="Century Gothic" w:hAnsi="Century Gothic"/>
        </w:rPr>
        <w:t>Weingut Rucker</w:t>
      </w:r>
    </w:p>
    <w:p w14:paraId="09FD8673" w14:textId="47FCB328" w:rsidR="00D8151C" w:rsidRDefault="00D8151C" w:rsidP="00782719">
      <w:pPr>
        <w:rPr>
          <w:rFonts w:ascii="Century Gothic" w:hAnsi="Century Gothic"/>
        </w:rPr>
      </w:pPr>
      <w:r w:rsidRPr="00D8151C">
        <w:rPr>
          <w:rFonts w:ascii="Century Gothic" w:hAnsi="Century Gothic"/>
        </w:rPr>
        <w:t>Firma K&amp;G Strauss</w:t>
      </w:r>
    </w:p>
    <w:p w14:paraId="788D647F" w14:textId="77777777" w:rsidR="00D8151C" w:rsidRPr="00D8151C" w:rsidRDefault="00D8151C" w:rsidP="00D8151C">
      <w:pPr>
        <w:rPr>
          <w:rFonts w:ascii="Century Gothic" w:hAnsi="Century Gothic"/>
        </w:rPr>
      </w:pPr>
      <w:r w:rsidRPr="00D8151C">
        <w:rPr>
          <w:rFonts w:ascii="Century Gothic" w:hAnsi="Century Gothic"/>
        </w:rPr>
        <w:t>Weingut Felberjorgl</w:t>
      </w:r>
    </w:p>
    <w:p w14:paraId="63554D0D" w14:textId="77777777" w:rsidR="00D8151C" w:rsidRPr="00D8151C" w:rsidRDefault="00D8151C" w:rsidP="00D8151C">
      <w:pPr>
        <w:rPr>
          <w:rFonts w:ascii="Century Gothic" w:hAnsi="Century Gothic"/>
        </w:rPr>
      </w:pPr>
      <w:r w:rsidRPr="00D8151C">
        <w:rPr>
          <w:rFonts w:ascii="Century Gothic" w:hAnsi="Century Gothic"/>
        </w:rPr>
        <w:t>Weingut Adrian Hartmann</w:t>
      </w:r>
    </w:p>
    <w:p w14:paraId="4471DC13" w14:textId="1C868D63" w:rsidR="00D8151C" w:rsidRDefault="00D8151C" w:rsidP="00D8151C">
      <w:pPr>
        <w:rPr>
          <w:rFonts w:ascii="Century Gothic" w:hAnsi="Century Gothic"/>
        </w:rPr>
      </w:pPr>
      <w:r w:rsidRPr="00D8151C">
        <w:rPr>
          <w:rFonts w:ascii="Century Gothic" w:hAnsi="Century Gothic"/>
        </w:rPr>
        <w:t>Weingut Stefan Pfeiffer</w:t>
      </w:r>
    </w:p>
    <w:p w14:paraId="0F7B4B86" w14:textId="77777777" w:rsidR="00773B3F" w:rsidRPr="00773B3F" w:rsidRDefault="00773B3F" w:rsidP="00773B3F">
      <w:pPr>
        <w:rPr>
          <w:rFonts w:ascii="Century Gothic" w:hAnsi="Century Gothic"/>
        </w:rPr>
      </w:pPr>
      <w:r w:rsidRPr="00773B3F">
        <w:rPr>
          <w:rFonts w:ascii="Century Gothic" w:hAnsi="Century Gothic"/>
        </w:rPr>
        <w:t>Regele</w:t>
      </w:r>
    </w:p>
    <w:p w14:paraId="70EACD4D" w14:textId="080D1DCA" w:rsidR="00773B3F" w:rsidRDefault="00773B3F" w:rsidP="00773B3F">
      <w:pPr>
        <w:rPr>
          <w:rFonts w:ascii="Century Gothic" w:hAnsi="Century Gothic"/>
        </w:rPr>
      </w:pPr>
      <w:r w:rsidRPr="00773B3F">
        <w:rPr>
          <w:rFonts w:ascii="Century Gothic" w:hAnsi="Century Gothic"/>
        </w:rPr>
        <w:t>Masser</w:t>
      </w:r>
    </w:p>
    <w:p w14:paraId="03CE34D5" w14:textId="18CD7F8F" w:rsidR="00D8151C" w:rsidRDefault="00D8151C" w:rsidP="00782719">
      <w:pPr>
        <w:rPr>
          <w:rFonts w:ascii="Century Gothic" w:hAnsi="Century Gothic"/>
        </w:rPr>
      </w:pPr>
    </w:p>
    <w:p w14:paraId="1EA362EC" w14:textId="7D16C6A1" w:rsidR="00D8151C" w:rsidRDefault="00D8151C" w:rsidP="00782719">
      <w:pPr>
        <w:rPr>
          <w:rFonts w:ascii="Century Gothic" w:hAnsi="Century Gothic"/>
        </w:rPr>
      </w:pPr>
    </w:p>
    <w:p w14:paraId="6DCF18F4" w14:textId="7A3C7425" w:rsidR="00D8151C" w:rsidRPr="00773B3F" w:rsidRDefault="00D8151C" w:rsidP="00782719">
      <w:pPr>
        <w:rPr>
          <w:rFonts w:ascii="Century Gothic" w:hAnsi="Century Gothic"/>
          <w:b/>
          <w:sz w:val="32"/>
        </w:rPr>
      </w:pPr>
      <w:r w:rsidRPr="00773B3F">
        <w:rPr>
          <w:rFonts w:ascii="Century Gothic" w:hAnsi="Century Gothic"/>
          <w:b/>
          <w:sz w:val="32"/>
        </w:rPr>
        <w:t>GERMANIA</w:t>
      </w:r>
    </w:p>
    <w:p w14:paraId="7C409E42" w14:textId="56043CB1" w:rsidR="00773B3F" w:rsidRDefault="00773B3F" w:rsidP="00782719">
      <w:pPr>
        <w:rPr>
          <w:rFonts w:ascii="Century Gothic" w:hAnsi="Century Gothic"/>
        </w:rPr>
      </w:pPr>
    </w:p>
    <w:p w14:paraId="7B992FBC" w14:textId="4E05B2A9" w:rsidR="00773B3F" w:rsidRDefault="00773B3F" w:rsidP="00782719">
      <w:pPr>
        <w:rPr>
          <w:rFonts w:ascii="Century Gothic" w:hAnsi="Century Gothic"/>
        </w:rPr>
      </w:pPr>
      <w:r w:rsidRPr="00773B3F">
        <w:rPr>
          <w:rFonts w:ascii="Century Gothic" w:hAnsi="Century Gothic"/>
        </w:rPr>
        <w:t>Firma</w:t>
      </w:r>
    </w:p>
    <w:p w14:paraId="658EEB39" w14:textId="162C0A12" w:rsidR="00D8151C" w:rsidRDefault="00773B3F" w:rsidP="00782719">
      <w:pPr>
        <w:rPr>
          <w:rFonts w:ascii="Century Gothic" w:hAnsi="Century Gothic"/>
        </w:rPr>
      </w:pPr>
      <w:r w:rsidRPr="00773B3F">
        <w:rPr>
          <w:rFonts w:ascii="Century Gothic" w:hAnsi="Century Gothic"/>
        </w:rPr>
        <w:t>Weingut Schmucker</w:t>
      </w:r>
    </w:p>
    <w:p w14:paraId="3540BA5A" w14:textId="60F5E2C5" w:rsidR="00D8151C" w:rsidRDefault="00773B3F" w:rsidP="00782719">
      <w:pPr>
        <w:rPr>
          <w:rFonts w:ascii="Century Gothic" w:hAnsi="Century Gothic"/>
        </w:rPr>
      </w:pPr>
      <w:r w:rsidRPr="00773B3F">
        <w:rPr>
          <w:rFonts w:ascii="Century Gothic" w:hAnsi="Century Gothic"/>
        </w:rPr>
        <w:t>Johanninger</w:t>
      </w:r>
    </w:p>
    <w:p w14:paraId="37EEABBB" w14:textId="5A3F0331" w:rsidR="00D8151C" w:rsidRDefault="00D8151C" w:rsidP="00782719">
      <w:pPr>
        <w:rPr>
          <w:rFonts w:ascii="Century Gothic" w:hAnsi="Century Gothic"/>
        </w:rPr>
      </w:pPr>
    </w:p>
    <w:p w14:paraId="3E6A5BF9" w14:textId="77777777" w:rsidR="00D8151C" w:rsidRDefault="00D8151C" w:rsidP="00782719">
      <w:pPr>
        <w:rPr>
          <w:rFonts w:ascii="Century Gothic" w:hAnsi="Century Gothic"/>
        </w:rPr>
      </w:pPr>
    </w:p>
    <w:p w14:paraId="42A1E153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  <w:b/>
          <w:sz w:val="32"/>
          <w:szCs w:val="32"/>
        </w:rPr>
        <w:t>AUSTRALIA</w:t>
      </w:r>
      <w:r>
        <w:rPr>
          <w:rFonts w:ascii="Century Gothic" w:hAnsi="Century Gothic"/>
          <w:b/>
          <w:sz w:val="32"/>
          <w:szCs w:val="32"/>
        </w:rPr>
        <w:br/>
      </w:r>
      <w:r w:rsidRPr="00782719">
        <w:rPr>
          <w:rFonts w:ascii="Century Gothic" w:hAnsi="Century Gothic"/>
        </w:rPr>
        <w:t>Cullen</w:t>
      </w:r>
    </w:p>
    <w:p w14:paraId="574E0F28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Paul Nelson</w:t>
      </w:r>
    </w:p>
    <w:p w14:paraId="68A861D9" w14:textId="77777777" w:rsidR="00782719" w:rsidRP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Skigh</w:t>
      </w:r>
    </w:p>
    <w:p w14:paraId="3A36E182" w14:textId="70B542A2" w:rsid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Glenarty</w:t>
      </w:r>
    </w:p>
    <w:p w14:paraId="74CA3F1B" w14:textId="7C8615A7" w:rsidR="00D8151C" w:rsidRDefault="00D8151C" w:rsidP="00782719">
      <w:pPr>
        <w:rPr>
          <w:rFonts w:ascii="Century Gothic" w:hAnsi="Century Gothic"/>
        </w:rPr>
      </w:pPr>
      <w:r>
        <w:rPr>
          <w:rFonts w:ascii="Century Gothic" w:hAnsi="Century Gothic"/>
        </w:rPr>
        <w:t>Symphony Hill</w:t>
      </w:r>
    </w:p>
    <w:p w14:paraId="3BDF5221" w14:textId="015E9E86" w:rsidR="00782719" w:rsidRDefault="00782719" w:rsidP="00782719">
      <w:pPr>
        <w:rPr>
          <w:rFonts w:ascii="Century Gothic" w:hAnsi="Century Gothic"/>
        </w:rPr>
      </w:pPr>
    </w:p>
    <w:p w14:paraId="25F428B0" w14:textId="4B15669D" w:rsidR="00782719" w:rsidRPr="00782719" w:rsidRDefault="00782719" w:rsidP="00782719">
      <w:pPr>
        <w:rPr>
          <w:rFonts w:ascii="Century Gothic" w:hAnsi="Century Gothic"/>
          <w:b/>
          <w:sz w:val="32"/>
          <w:szCs w:val="32"/>
        </w:rPr>
      </w:pPr>
      <w:r w:rsidRPr="00782719">
        <w:rPr>
          <w:rFonts w:ascii="Century Gothic" w:hAnsi="Century Gothic"/>
          <w:b/>
          <w:sz w:val="32"/>
          <w:szCs w:val="32"/>
        </w:rPr>
        <w:t>NUOVA ZELANDA</w:t>
      </w:r>
    </w:p>
    <w:p w14:paraId="0F0E61C4" w14:textId="5DDD001D" w:rsidR="00782719" w:rsidRDefault="00782719" w:rsidP="00782719">
      <w:pPr>
        <w:rPr>
          <w:rFonts w:ascii="Century Gothic" w:hAnsi="Century Gothic"/>
        </w:rPr>
      </w:pPr>
      <w:r w:rsidRPr="00782719">
        <w:rPr>
          <w:rFonts w:ascii="Century Gothic" w:hAnsi="Century Gothic"/>
        </w:rPr>
        <w:t>Matavino</w:t>
      </w:r>
    </w:p>
    <w:p w14:paraId="025A30CE" w14:textId="4336202F" w:rsidR="00D8151C" w:rsidRDefault="00D8151C" w:rsidP="00782719">
      <w:pPr>
        <w:rPr>
          <w:rFonts w:ascii="Century Gothic" w:hAnsi="Century Gothic"/>
        </w:rPr>
      </w:pPr>
      <w:r>
        <w:rPr>
          <w:rFonts w:ascii="Century Gothic" w:hAnsi="Century Gothic"/>
        </w:rPr>
        <w:t>Marisco</w:t>
      </w:r>
    </w:p>
    <w:p w14:paraId="0E7D8E95" w14:textId="7152E37F" w:rsidR="00D8151C" w:rsidRDefault="00D8151C" w:rsidP="00782719">
      <w:pPr>
        <w:rPr>
          <w:rFonts w:ascii="Century Gothic" w:hAnsi="Century Gothic"/>
        </w:rPr>
      </w:pPr>
      <w:r>
        <w:rPr>
          <w:rFonts w:ascii="Century Gothic" w:hAnsi="Century Gothic"/>
        </w:rPr>
        <w:t>Hans Herzog</w:t>
      </w:r>
    </w:p>
    <w:p w14:paraId="13EE6D82" w14:textId="028984B8" w:rsidR="00D8151C" w:rsidRPr="00782719" w:rsidRDefault="00D8151C" w:rsidP="00782719">
      <w:pPr>
        <w:rPr>
          <w:rFonts w:ascii="Century Gothic" w:hAnsi="Century Gothic"/>
        </w:rPr>
      </w:pPr>
      <w:r>
        <w:rPr>
          <w:rFonts w:ascii="Century Gothic" w:hAnsi="Century Gothic"/>
        </w:rPr>
        <w:t>Rockeferry</w:t>
      </w:r>
    </w:p>
    <w:sectPr w:rsidR="00D8151C" w:rsidRPr="00782719" w:rsidSect="00DA4B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56A"/>
    <w:multiLevelType w:val="hybridMultilevel"/>
    <w:tmpl w:val="843A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4D"/>
    <w:rsid w:val="00007922"/>
    <w:rsid w:val="000D12FE"/>
    <w:rsid w:val="001208BB"/>
    <w:rsid w:val="00270F1B"/>
    <w:rsid w:val="002E102B"/>
    <w:rsid w:val="004E773C"/>
    <w:rsid w:val="00611A57"/>
    <w:rsid w:val="00631C73"/>
    <w:rsid w:val="006758DD"/>
    <w:rsid w:val="00773B3F"/>
    <w:rsid w:val="00782719"/>
    <w:rsid w:val="007D72B2"/>
    <w:rsid w:val="007F6EBF"/>
    <w:rsid w:val="00826DCF"/>
    <w:rsid w:val="0096325B"/>
    <w:rsid w:val="00997EF3"/>
    <w:rsid w:val="009B2163"/>
    <w:rsid w:val="00A2750B"/>
    <w:rsid w:val="00AC55E5"/>
    <w:rsid w:val="00CA47B3"/>
    <w:rsid w:val="00CB4337"/>
    <w:rsid w:val="00CE314D"/>
    <w:rsid w:val="00D34465"/>
    <w:rsid w:val="00D8151C"/>
    <w:rsid w:val="00DA4B50"/>
    <w:rsid w:val="00E755D4"/>
    <w:rsid w:val="00E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4184E"/>
  <w14:defaultImageDpi w14:val="300"/>
  <w15:docId w15:val="{9C9A0CF5-BCBD-490A-85DC-7FADD017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4D"/>
    <w:rPr>
      <w:rFonts w:ascii="Times New Roman" w:eastAsia="SimSu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14D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14D"/>
    <w:rPr>
      <w:rFonts w:ascii="Lucida Grande" w:hAnsi="Lucida Grande" w:cs="Lucida Grande"/>
      <w:sz w:val="18"/>
      <w:szCs w:val="18"/>
    </w:rPr>
  </w:style>
  <w:style w:type="character" w:styleId="-">
    <w:name w:val="Hyperlink"/>
    <w:rsid w:val="00CE31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E314D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A2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Fontodi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Manetti</dc:creator>
  <cp:keywords/>
  <dc:description/>
  <cp:lastModifiedBy>George</cp:lastModifiedBy>
  <cp:revision>2</cp:revision>
  <dcterms:created xsi:type="dcterms:W3CDTF">2021-08-27T08:09:00Z</dcterms:created>
  <dcterms:modified xsi:type="dcterms:W3CDTF">2021-08-27T08:09:00Z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39591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